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A5A" w:rsidRPr="00086A5A" w:rsidRDefault="00525E38" w:rsidP="00086A5A">
      <w:r>
        <w:rPr>
          <w:noProof/>
          <w:lang w:eastAsia="pt-BR"/>
        </w:rPr>
        <w:drawing>
          <wp:inline distT="0" distB="0" distL="0" distR="0">
            <wp:extent cx="2311241" cy="438150"/>
            <wp:effectExtent l="0" t="0" r="0" b="0"/>
            <wp:docPr id="1" name="Imagem 1" descr="H:\Artes\Logotipos\Logos\2015\logo_P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es\Logotipos\Logos\2015\logo_P&amp;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41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5A" w:rsidRPr="00086A5A" w:rsidRDefault="00B31E33" w:rsidP="00086A5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86A5A">
        <w:rPr>
          <w:rFonts w:ascii="Arial" w:hAnsi="Arial" w:cs="Arial"/>
          <w:b/>
          <w:sz w:val="24"/>
          <w:szCs w:val="24"/>
          <w:u w:val="single"/>
        </w:rPr>
        <w:t xml:space="preserve">Plano de Estudos </w:t>
      </w:r>
      <w:r w:rsidR="00C17284" w:rsidRPr="00086A5A">
        <w:rPr>
          <w:rFonts w:ascii="Arial" w:hAnsi="Arial" w:cs="Arial"/>
          <w:b/>
          <w:sz w:val="24"/>
          <w:szCs w:val="24"/>
          <w:u w:val="single"/>
        </w:rPr>
        <w:t>– Exame Final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69"/>
        <w:gridCol w:w="1135"/>
        <w:gridCol w:w="1237"/>
        <w:gridCol w:w="1085"/>
        <w:gridCol w:w="5230"/>
      </w:tblGrid>
      <w:tr w:rsidR="00525E38" w:rsidRPr="00086A5A" w:rsidTr="008453CF">
        <w:tc>
          <w:tcPr>
            <w:tcW w:w="2947" w:type="dxa"/>
            <w:gridSpan w:val="2"/>
          </w:tcPr>
          <w:p w:rsidR="00525E38" w:rsidRPr="000E41C8" w:rsidRDefault="00525E38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 xml:space="preserve">Componente Curricular: </w:t>
            </w:r>
          </w:p>
        </w:tc>
        <w:tc>
          <w:tcPr>
            <w:tcW w:w="7735" w:type="dxa"/>
            <w:gridSpan w:val="3"/>
          </w:tcPr>
          <w:p w:rsidR="00525E38" w:rsidRPr="000E41C8" w:rsidRDefault="00C21071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Biologia</w:t>
            </w:r>
          </w:p>
        </w:tc>
      </w:tr>
      <w:tr w:rsidR="00525E38" w:rsidRPr="00086A5A" w:rsidTr="008453CF">
        <w:tc>
          <w:tcPr>
            <w:tcW w:w="2947" w:type="dxa"/>
            <w:gridSpan w:val="2"/>
          </w:tcPr>
          <w:p w:rsidR="00525E38" w:rsidRPr="000E41C8" w:rsidRDefault="00124ADF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Professor (a):</w:t>
            </w:r>
          </w:p>
        </w:tc>
        <w:tc>
          <w:tcPr>
            <w:tcW w:w="7735" w:type="dxa"/>
            <w:gridSpan w:val="3"/>
          </w:tcPr>
          <w:p w:rsidR="00E53890" w:rsidRPr="00FB44B7" w:rsidRDefault="00E53890" w:rsidP="00E53890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>
              <w:rPr>
                <w:b/>
              </w:rPr>
              <w:t>Dra</w:t>
            </w:r>
            <w:proofErr w:type="spellEnd"/>
            <w:r>
              <w:rPr>
                <w:b/>
              </w:rPr>
              <w:t xml:space="preserve"> J</w:t>
            </w:r>
            <w:r w:rsidRPr="00FB44B7">
              <w:rPr>
                <w:b/>
              </w:rPr>
              <w:t xml:space="preserve">osi Maria Zimmermann </w:t>
            </w:r>
            <w:proofErr w:type="spellStart"/>
            <w:r w:rsidRPr="00FB44B7">
              <w:rPr>
                <w:b/>
              </w:rPr>
              <w:t>Peruza</w:t>
            </w:r>
            <w:bookmarkStart w:id="0" w:name="_GoBack"/>
            <w:bookmarkEnd w:id="0"/>
            <w:r w:rsidRPr="00FB44B7">
              <w:rPr>
                <w:b/>
              </w:rPr>
              <w:t>tto</w:t>
            </w:r>
            <w:proofErr w:type="spellEnd"/>
          </w:p>
          <w:p w:rsidR="00525E38" w:rsidRPr="000E41C8" w:rsidRDefault="00525E38" w:rsidP="00E53890">
            <w:pPr>
              <w:tabs>
                <w:tab w:val="left" w:pos="118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6AB" w:rsidRPr="00E53890" w:rsidTr="007E16AB">
        <w:tc>
          <w:tcPr>
            <w:tcW w:w="1794" w:type="dxa"/>
          </w:tcPr>
          <w:p w:rsidR="007E16AB" w:rsidRPr="00E53890" w:rsidRDefault="007E16AB" w:rsidP="00086A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53890">
              <w:rPr>
                <w:rFonts w:ascii="Arial" w:hAnsi="Arial" w:cs="Arial"/>
                <w:sz w:val="20"/>
                <w:szCs w:val="20"/>
              </w:rPr>
              <w:t>Nível de Ensino:</w:t>
            </w:r>
          </w:p>
        </w:tc>
        <w:tc>
          <w:tcPr>
            <w:tcW w:w="1153" w:type="dxa"/>
          </w:tcPr>
          <w:p w:rsidR="007E16AB" w:rsidRPr="00E53890" w:rsidRDefault="00C21071" w:rsidP="00C21071">
            <w:pPr>
              <w:tabs>
                <w:tab w:val="left" w:pos="7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</w:t>
            </w:r>
          </w:p>
        </w:tc>
        <w:tc>
          <w:tcPr>
            <w:tcW w:w="1256" w:type="dxa"/>
          </w:tcPr>
          <w:p w:rsidR="007E16AB" w:rsidRPr="00E53890" w:rsidRDefault="007E16AB" w:rsidP="00086A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890">
              <w:rPr>
                <w:rFonts w:ascii="Arial" w:hAnsi="Arial" w:cs="Arial"/>
                <w:sz w:val="20"/>
                <w:szCs w:val="20"/>
              </w:rPr>
              <w:t>Ano:</w:t>
            </w:r>
          </w:p>
        </w:tc>
        <w:tc>
          <w:tcPr>
            <w:tcW w:w="1104" w:type="dxa"/>
          </w:tcPr>
          <w:p w:rsidR="007E16AB" w:rsidRPr="00E53890" w:rsidRDefault="00E235F3" w:rsidP="00086A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1’s</w:t>
            </w:r>
          </w:p>
        </w:tc>
        <w:tc>
          <w:tcPr>
            <w:tcW w:w="5375" w:type="dxa"/>
          </w:tcPr>
          <w:p w:rsidR="007E16AB" w:rsidRPr="00E53890" w:rsidRDefault="00E235F3" w:rsidP="00086A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</w:tr>
      <w:tr w:rsidR="00525E38" w:rsidRPr="00086A5A" w:rsidTr="00CC6394">
        <w:tc>
          <w:tcPr>
            <w:tcW w:w="10682" w:type="dxa"/>
            <w:gridSpan w:val="5"/>
          </w:tcPr>
          <w:p w:rsidR="00124ADF" w:rsidRPr="00086A5A" w:rsidRDefault="00124ADF" w:rsidP="00086A5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5E38" w:rsidRPr="00086A5A" w:rsidRDefault="008453CF" w:rsidP="00086A5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A5A">
              <w:rPr>
                <w:rFonts w:ascii="Arial" w:hAnsi="Arial" w:cs="Arial"/>
                <w:b/>
                <w:sz w:val="24"/>
                <w:szCs w:val="24"/>
              </w:rPr>
              <w:t>Conteúdos</w:t>
            </w:r>
          </w:p>
          <w:p w:rsidR="00124ADF" w:rsidRPr="00086A5A" w:rsidRDefault="00124ADF" w:rsidP="00086A5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6394" w:rsidTr="00CC6394">
        <w:tc>
          <w:tcPr>
            <w:tcW w:w="10682" w:type="dxa"/>
            <w:gridSpan w:val="5"/>
          </w:tcPr>
          <w:p w:rsidR="001B0DF0" w:rsidRDefault="001B0DF0" w:rsidP="00E235F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Módulo 1 </w:t>
            </w:r>
          </w:p>
          <w:p w:rsidR="00E235F3" w:rsidRPr="00E235F3" w:rsidRDefault="00E235F3" w:rsidP="00E235F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5F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 A Biologia estuda a vida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E235F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Cap. 1</w:t>
            </w:r>
          </w:p>
          <w:p w:rsidR="00E235F3" w:rsidRPr="00E235F3" w:rsidRDefault="00E235F3" w:rsidP="00E235F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5F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 Interações entre os seres vivos</w:t>
            </w:r>
            <w:r w:rsidRPr="00E235F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E235F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Cap. 2</w:t>
            </w:r>
          </w:p>
          <w:p w:rsidR="00E235F3" w:rsidRPr="00E235F3" w:rsidRDefault="00E235F3" w:rsidP="00E235F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5F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 Interações entre elementos vivos e não vivos</w:t>
            </w:r>
            <w:r w:rsidRPr="00E235F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E235F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Cap. 3</w:t>
            </w:r>
          </w:p>
          <w:p w:rsidR="00E235F3" w:rsidRPr="00E235F3" w:rsidRDefault="00E235F3" w:rsidP="00E235F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5F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 Grandes impactos na natureza</w:t>
            </w:r>
            <w:r w:rsidRPr="00E235F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E235F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Cap. 4</w:t>
            </w:r>
          </w:p>
          <w:p w:rsidR="00E235F3" w:rsidRPr="00E235F3" w:rsidRDefault="00E235F3" w:rsidP="00E235F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5F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 Impactos sobre os ecossistemas aquáticos</w:t>
            </w:r>
            <w:r w:rsidRPr="00E235F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E235F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Cap. 5</w:t>
            </w:r>
          </w:p>
          <w:p w:rsidR="00E235F3" w:rsidRDefault="00E235F3" w:rsidP="008453CF">
            <w:pPr>
              <w:rPr>
                <w:rFonts w:eastAsia="Calibri"/>
                <w:sz w:val="18"/>
                <w:szCs w:val="18"/>
              </w:rPr>
            </w:pPr>
          </w:p>
          <w:p w:rsidR="002D2372" w:rsidRDefault="00C21071" w:rsidP="008453CF">
            <w:pPr>
              <w:rPr>
                <w:rFonts w:eastAsia="Calibri"/>
                <w:sz w:val="18"/>
                <w:szCs w:val="18"/>
              </w:rPr>
            </w:pPr>
            <w:r w:rsidRPr="00C21071">
              <w:rPr>
                <w:rFonts w:eastAsia="Calibri"/>
                <w:sz w:val="18"/>
                <w:szCs w:val="18"/>
              </w:rPr>
              <w:t xml:space="preserve">Módulo 2 </w:t>
            </w:r>
          </w:p>
          <w:p w:rsidR="00C21071" w:rsidRDefault="00C21071" w:rsidP="008453CF">
            <w:pPr>
              <w:rPr>
                <w:rFonts w:eastAsia="Calibri"/>
                <w:sz w:val="18"/>
                <w:szCs w:val="18"/>
              </w:rPr>
            </w:pPr>
            <w:r w:rsidRPr="00C21071">
              <w:rPr>
                <w:rFonts w:eastAsia="Calibri"/>
                <w:sz w:val="18"/>
                <w:szCs w:val="18"/>
              </w:rPr>
              <w:t xml:space="preserve">– Impactos sobre os ecossistemas aquáticos (ênfase em citologia; transportes pela membrana plasmática; metabolismo nuclear; cariótipo; </w:t>
            </w:r>
            <w:proofErr w:type="spellStart"/>
            <w:r w:rsidRPr="00C21071">
              <w:rPr>
                <w:rFonts w:eastAsia="Calibri"/>
                <w:sz w:val="18"/>
                <w:szCs w:val="18"/>
              </w:rPr>
              <w:t>idiograma</w:t>
            </w:r>
            <w:proofErr w:type="spellEnd"/>
            <w:r w:rsidRPr="00C21071">
              <w:rPr>
                <w:rFonts w:eastAsia="Calibri"/>
                <w:sz w:val="18"/>
                <w:szCs w:val="18"/>
              </w:rPr>
              <w:t xml:space="preserve">) Cap. 6 </w:t>
            </w:r>
          </w:p>
          <w:p w:rsidR="00C21071" w:rsidRDefault="00C21071" w:rsidP="008453CF">
            <w:pPr>
              <w:rPr>
                <w:rFonts w:eastAsia="Calibri"/>
                <w:sz w:val="18"/>
                <w:szCs w:val="18"/>
              </w:rPr>
            </w:pPr>
            <w:r w:rsidRPr="00C21071">
              <w:rPr>
                <w:rFonts w:eastAsia="Calibri"/>
                <w:sz w:val="18"/>
                <w:szCs w:val="18"/>
              </w:rPr>
              <w:t xml:space="preserve">– Impactos sobre os ecossistemas urbanos (ênfase em fisiologia: sistema respiratório e cardiovascular)  </w:t>
            </w:r>
          </w:p>
          <w:p w:rsidR="00C21071" w:rsidRDefault="00C21071" w:rsidP="008453CF">
            <w:pPr>
              <w:rPr>
                <w:rFonts w:eastAsia="Calibri"/>
                <w:sz w:val="18"/>
                <w:szCs w:val="18"/>
              </w:rPr>
            </w:pPr>
          </w:p>
          <w:p w:rsidR="002D2372" w:rsidRDefault="00C21071" w:rsidP="008453CF">
            <w:pPr>
              <w:rPr>
                <w:rFonts w:eastAsia="Calibri"/>
                <w:sz w:val="18"/>
                <w:szCs w:val="18"/>
              </w:rPr>
            </w:pPr>
            <w:r w:rsidRPr="00C21071">
              <w:rPr>
                <w:rFonts w:eastAsia="Calibri"/>
                <w:sz w:val="18"/>
                <w:szCs w:val="18"/>
              </w:rPr>
              <w:t xml:space="preserve">Módulo 3 </w:t>
            </w:r>
          </w:p>
          <w:p w:rsidR="00C21071" w:rsidRDefault="00C21071" w:rsidP="008453CF">
            <w:pPr>
              <w:rPr>
                <w:rFonts w:eastAsia="Calibri"/>
                <w:sz w:val="18"/>
                <w:szCs w:val="18"/>
              </w:rPr>
            </w:pPr>
            <w:r w:rsidRPr="00C21071">
              <w:rPr>
                <w:rFonts w:eastAsia="Calibri"/>
                <w:sz w:val="18"/>
                <w:szCs w:val="18"/>
              </w:rPr>
              <w:t xml:space="preserve">– Adaptações dos seres vivos aos ecossistemas Cap. 7 </w:t>
            </w:r>
          </w:p>
          <w:p w:rsidR="00C21071" w:rsidRDefault="00C21071" w:rsidP="008453CF">
            <w:pPr>
              <w:rPr>
                <w:rFonts w:eastAsia="Calibri"/>
                <w:sz w:val="18"/>
                <w:szCs w:val="18"/>
              </w:rPr>
            </w:pPr>
            <w:r w:rsidRPr="00C21071">
              <w:rPr>
                <w:rFonts w:eastAsia="Calibri"/>
                <w:sz w:val="18"/>
                <w:szCs w:val="18"/>
              </w:rPr>
              <w:t xml:space="preserve">– A sobrevivência nos ambientes terrestres (ênfase em fisiologia </w:t>
            </w:r>
            <w:proofErr w:type="gramStart"/>
            <w:r w:rsidRPr="00C21071">
              <w:rPr>
                <w:rFonts w:eastAsia="Calibri"/>
                <w:sz w:val="18"/>
                <w:szCs w:val="18"/>
              </w:rPr>
              <w:t>vegetal)  Cap.</w:t>
            </w:r>
            <w:proofErr w:type="gramEnd"/>
            <w:r w:rsidRPr="00C21071">
              <w:rPr>
                <w:rFonts w:eastAsia="Calibri"/>
                <w:sz w:val="18"/>
                <w:szCs w:val="18"/>
              </w:rPr>
              <w:t xml:space="preserve"> 8 </w:t>
            </w:r>
          </w:p>
          <w:p w:rsidR="00C21071" w:rsidRDefault="00C21071" w:rsidP="008453CF">
            <w:pPr>
              <w:rPr>
                <w:rFonts w:eastAsia="Calibri"/>
                <w:sz w:val="18"/>
                <w:szCs w:val="18"/>
              </w:rPr>
            </w:pPr>
            <w:r w:rsidRPr="00C21071">
              <w:rPr>
                <w:rFonts w:eastAsia="Calibri"/>
                <w:sz w:val="18"/>
                <w:szCs w:val="18"/>
              </w:rPr>
              <w:t xml:space="preserve">– Histologia e </w:t>
            </w:r>
            <w:proofErr w:type="gramStart"/>
            <w:r w:rsidRPr="00C21071">
              <w:rPr>
                <w:rFonts w:eastAsia="Calibri"/>
                <w:sz w:val="18"/>
                <w:szCs w:val="18"/>
              </w:rPr>
              <w:t>homeostase  Cap.</w:t>
            </w:r>
            <w:proofErr w:type="gramEnd"/>
            <w:r w:rsidRPr="00C21071">
              <w:rPr>
                <w:rFonts w:eastAsia="Calibri"/>
                <w:sz w:val="18"/>
                <w:szCs w:val="18"/>
              </w:rPr>
              <w:t xml:space="preserve"> 9 </w:t>
            </w:r>
          </w:p>
          <w:p w:rsidR="00C21071" w:rsidRDefault="00C21071" w:rsidP="008453CF">
            <w:pPr>
              <w:rPr>
                <w:rFonts w:eastAsia="Calibri"/>
                <w:sz w:val="18"/>
                <w:szCs w:val="18"/>
              </w:rPr>
            </w:pPr>
            <w:r w:rsidRPr="00C21071">
              <w:rPr>
                <w:rFonts w:eastAsia="Calibri"/>
                <w:sz w:val="18"/>
                <w:szCs w:val="18"/>
              </w:rPr>
              <w:t xml:space="preserve">– Adaptações à presença e a ausência de luz (ênfase em fisiologia vegetal) </w:t>
            </w:r>
          </w:p>
          <w:p w:rsidR="00C21071" w:rsidRDefault="00C21071" w:rsidP="008453CF">
            <w:pPr>
              <w:rPr>
                <w:rFonts w:eastAsia="Calibri"/>
                <w:sz w:val="18"/>
                <w:szCs w:val="18"/>
              </w:rPr>
            </w:pPr>
          </w:p>
          <w:p w:rsidR="002D2372" w:rsidRDefault="00C21071" w:rsidP="008453CF">
            <w:pPr>
              <w:rPr>
                <w:rFonts w:eastAsia="Calibri"/>
                <w:sz w:val="18"/>
                <w:szCs w:val="18"/>
              </w:rPr>
            </w:pPr>
            <w:r w:rsidRPr="00C21071">
              <w:rPr>
                <w:rFonts w:eastAsia="Calibri"/>
                <w:sz w:val="18"/>
                <w:szCs w:val="18"/>
              </w:rPr>
              <w:t xml:space="preserve">Módulo 4 </w:t>
            </w:r>
          </w:p>
          <w:p w:rsidR="00C21071" w:rsidRDefault="00C21071" w:rsidP="008453CF">
            <w:pPr>
              <w:rPr>
                <w:rFonts w:eastAsia="Calibri"/>
                <w:sz w:val="18"/>
                <w:szCs w:val="18"/>
              </w:rPr>
            </w:pPr>
            <w:r w:rsidRPr="00C21071">
              <w:rPr>
                <w:rFonts w:eastAsia="Calibri"/>
                <w:sz w:val="18"/>
                <w:szCs w:val="18"/>
              </w:rPr>
              <w:t xml:space="preserve">– Quando a vida adoece: sistemas biológicos em interação   Cap. 10 </w:t>
            </w:r>
          </w:p>
          <w:p w:rsidR="00C21071" w:rsidRDefault="00C21071" w:rsidP="008453CF">
            <w:pPr>
              <w:rPr>
                <w:rFonts w:eastAsia="Calibri"/>
                <w:sz w:val="18"/>
                <w:szCs w:val="18"/>
              </w:rPr>
            </w:pPr>
            <w:r w:rsidRPr="00C21071">
              <w:rPr>
                <w:rFonts w:eastAsia="Calibri"/>
                <w:sz w:val="18"/>
                <w:szCs w:val="18"/>
              </w:rPr>
              <w:t xml:space="preserve">- Agentes invasores (ênfase em viroses e </w:t>
            </w:r>
            <w:proofErr w:type="gramStart"/>
            <w:r w:rsidRPr="00C21071">
              <w:rPr>
                <w:rFonts w:eastAsia="Calibri"/>
                <w:sz w:val="18"/>
                <w:szCs w:val="18"/>
              </w:rPr>
              <w:t xml:space="preserve">bacterioses)   </w:t>
            </w:r>
            <w:proofErr w:type="gramEnd"/>
            <w:r w:rsidRPr="00C21071">
              <w:rPr>
                <w:rFonts w:eastAsia="Calibri"/>
                <w:sz w:val="18"/>
                <w:szCs w:val="18"/>
              </w:rPr>
              <w:t xml:space="preserve">Cap. 11 </w:t>
            </w:r>
          </w:p>
          <w:p w:rsidR="008453CF" w:rsidRDefault="00C21071" w:rsidP="008453CF">
            <w:pPr>
              <w:rPr>
                <w:rFonts w:eastAsia="Calibri"/>
                <w:sz w:val="18"/>
                <w:szCs w:val="18"/>
              </w:rPr>
            </w:pPr>
            <w:r w:rsidRPr="00C21071">
              <w:rPr>
                <w:rFonts w:eastAsia="Calibri"/>
                <w:sz w:val="18"/>
                <w:szCs w:val="18"/>
              </w:rPr>
              <w:t xml:space="preserve">– Estudo ecológico da doença (Reino Protista) </w:t>
            </w:r>
            <w:r w:rsidR="001B0DF0">
              <w:rPr>
                <w:rFonts w:eastAsia="Calibri"/>
                <w:sz w:val="18"/>
                <w:szCs w:val="18"/>
              </w:rPr>
              <w:t>Cap. 12</w:t>
            </w:r>
          </w:p>
          <w:p w:rsidR="00C21071" w:rsidRDefault="00C21071" w:rsidP="008453CF">
            <w:pPr>
              <w:rPr>
                <w:rFonts w:eastAsia="Calibri"/>
                <w:sz w:val="18"/>
                <w:szCs w:val="18"/>
              </w:rPr>
            </w:pPr>
          </w:p>
          <w:p w:rsidR="00C21071" w:rsidRDefault="00C21071" w:rsidP="008453CF"/>
        </w:tc>
      </w:tr>
    </w:tbl>
    <w:p w:rsidR="00525E38" w:rsidRDefault="00525E38" w:rsidP="00D34CC9"/>
    <w:sectPr w:rsidR="00525E38" w:rsidSect="00525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Lohit Marath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460F6"/>
    <w:multiLevelType w:val="hybridMultilevel"/>
    <w:tmpl w:val="6888BD76"/>
    <w:lvl w:ilvl="0" w:tplc="555412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F3D00"/>
    <w:multiLevelType w:val="hybridMultilevel"/>
    <w:tmpl w:val="C5D2A2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52DEB"/>
    <w:multiLevelType w:val="hybridMultilevel"/>
    <w:tmpl w:val="DD8A83B4"/>
    <w:lvl w:ilvl="0" w:tplc="4B86E6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464D9"/>
    <w:multiLevelType w:val="hybridMultilevel"/>
    <w:tmpl w:val="506A7D5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4441C9"/>
    <w:multiLevelType w:val="hybridMultilevel"/>
    <w:tmpl w:val="73CCFB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97625"/>
    <w:multiLevelType w:val="hybridMultilevel"/>
    <w:tmpl w:val="2C122A3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38"/>
    <w:rsid w:val="00065724"/>
    <w:rsid w:val="00086A5A"/>
    <w:rsid w:val="000E36FE"/>
    <w:rsid w:val="000E41C8"/>
    <w:rsid w:val="00124ADF"/>
    <w:rsid w:val="001718E1"/>
    <w:rsid w:val="001B0DF0"/>
    <w:rsid w:val="00271E6E"/>
    <w:rsid w:val="002B58A1"/>
    <w:rsid w:val="002D0BCA"/>
    <w:rsid w:val="002D2372"/>
    <w:rsid w:val="002E1DF2"/>
    <w:rsid w:val="00345EE1"/>
    <w:rsid w:val="00374064"/>
    <w:rsid w:val="003A7C2A"/>
    <w:rsid w:val="003F1EC6"/>
    <w:rsid w:val="003F6F09"/>
    <w:rsid w:val="00430C02"/>
    <w:rsid w:val="004373D8"/>
    <w:rsid w:val="00477771"/>
    <w:rsid w:val="004E07C9"/>
    <w:rsid w:val="00525E38"/>
    <w:rsid w:val="005661B9"/>
    <w:rsid w:val="00572A69"/>
    <w:rsid w:val="0058190E"/>
    <w:rsid w:val="005F1BAF"/>
    <w:rsid w:val="00616A04"/>
    <w:rsid w:val="00657B54"/>
    <w:rsid w:val="00666772"/>
    <w:rsid w:val="00684345"/>
    <w:rsid w:val="006B34C1"/>
    <w:rsid w:val="006B5A70"/>
    <w:rsid w:val="007E16AB"/>
    <w:rsid w:val="007E1813"/>
    <w:rsid w:val="007F451A"/>
    <w:rsid w:val="008453CF"/>
    <w:rsid w:val="0086757C"/>
    <w:rsid w:val="0087035C"/>
    <w:rsid w:val="00886FCA"/>
    <w:rsid w:val="008A2BF6"/>
    <w:rsid w:val="008A5EF4"/>
    <w:rsid w:val="008B1A2D"/>
    <w:rsid w:val="008D17CD"/>
    <w:rsid w:val="008D57C5"/>
    <w:rsid w:val="008E51FA"/>
    <w:rsid w:val="00940D51"/>
    <w:rsid w:val="009C1242"/>
    <w:rsid w:val="009C6889"/>
    <w:rsid w:val="009D36D7"/>
    <w:rsid w:val="009E37B9"/>
    <w:rsid w:val="00AF0C18"/>
    <w:rsid w:val="00B31E33"/>
    <w:rsid w:val="00B524AB"/>
    <w:rsid w:val="00B5459E"/>
    <w:rsid w:val="00B849EB"/>
    <w:rsid w:val="00B972AA"/>
    <w:rsid w:val="00BA558A"/>
    <w:rsid w:val="00BC0D4C"/>
    <w:rsid w:val="00C17284"/>
    <w:rsid w:val="00C21071"/>
    <w:rsid w:val="00C22840"/>
    <w:rsid w:val="00CC6394"/>
    <w:rsid w:val="00D34CC9"/>
    <w:rsid w:val="00D41ED8"/>
    <w:rsid w:val="00E235F3"/>
    <w:rsid w:val="00E53890"/>
    <w:rsid w:val="00E737E2"/>
    <w:rsid w:val="00F03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B82F"/>
  <w15:docId w15:val="{815744A8-2D26-43AC-9842-A9A4D194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6757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tedodatabela">
    <w:name w:val="Conteúdo da tabela"/>
    <w:basedOn w:val="Normal"/>
    <w:rsid w:val="004373D8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06572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4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A649EE1A-D691-495B-B7EF-B266A14CFC73" xsi:nil="true"/>
    <PublishingStartDate xmlns="http://schemas.microsoft.com/sharepoint/v3" xsi:nil="true"/>
    <wic_System_Copyright xmlns="http://schemas.microsoft.com/sharepoint/v3/fields" xsi:nil="true"/>
    <Resized xmlns="411454c9-2cdd-42af-aac0-af15f9f11a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7EE1D3A02EF465419F8F11684A446EF4" ma:contentTypeVersion="17" ma:contentTypeDescription="Carregar uma imagem." ma:contentTypeScope="" ma:versionID="32f4af8ec95e184978817228de0292cb">
  <xsd:schema xmlns:xsd="http://www.w3.org/2001/XMLSchema" xmlns:xs="http://www.w3.org/2001/XMLSchema" xmlns:p="http://schemas.microsoft.com/office/2006/metadata/properties" xmlns:ns1="http://schemas.microsoft.com/sharepoint/v3" xmlns:ns2="A649EE1A-D691-495B-B7EF-B266A14CFC73" xmlns:ns3="http://schemas.microsoft.com/sharepoint/v3/fields" xmlns:ns4="411454c9-2cdd-42af-aac0-af15f9f11ae4" targetNamespace="http://schemas.microsoft.com/office/2006/metadata/properties" ma:root="true" ma:fieldsID="5e7cbb1cbbcee06d0e7d5189ae03a4fe" ns1:_="" ns2:_="" ns3:_="" ns4:_="">
    <xsd:import namespace="http://schemas.microsoft.com/sharepoint/v3"/>
    <xsd:import namespace="A649EE1A-D691-495B-B7EF-B266A14CFC73"/>
    <xsd:import namespace="http://schemas.microsoft.com/sharepoint/v3/fields"/>
    <xsd:import namespace="411454c9-2cdd-42af-aac0-af15f9f11ae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EE1A-D691-495B-B7EF-B266A14CFC7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54c9-2cdd-42af-aac0-af15f9f11ae4" elementFormDefault="qualified">
    <xsd:import namespace="http://schemas.microsoft.com/office/2006/documentManagement/types"/>
    <xsd:import namespace="http://schemas.microsoft.com/office/infopath/2007/PartnerControls"/>
    <xsd:element name="Resized" ma:index="29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4586987-c169-4f5a-b3ba-8d188e58673e" ContentTypeId="0x0101009148F5A04DDD49CBA7127AADA5FB792B00AADE34325A8B49CDA8BB4DB53328F214" PreviousValue="false"/>
</file>

<file path=customXml/itemProps1.xml><?xml version="1.0" encoding="utf-8"?>
<ds:datastoreItem xmlns:ds="http://schemas.openxmlformats.org/officeDocument/2006/customXml" ds:itemID="{D6A4B16D-D334-4DC4-B419-1629B480DA15}"/>
</file>

<file path=customXml/itemProps2.xml><?xml version="1.0" encoding="utf-8"?>
<ds:datastoreItem xmlns:ds="http://schemas.openxmlformats.org/officeDocument/2006/customXml" ds:itemID="{7B3C7406-18D5-42BF-BD9B-38FC9392DC0E}"/>
</file>

<file path=customXml/itemProps3.xml><?xml version="1.0" encoding="utf-8"?>
<ds:datastoreItem xmlns:ds="http://schemas.openxmlformats.org/officeDocument/2006/customXml" ds:itemID="{C7866476-4DBA-4C24-A7F4-C395485A58DC}"/>
</file>

<file path=customXml/itemProps4.xml><?xml version="1.0" encoding="utf-8"?>
<ds:datastoreItem xmlns:ds="http://schemas.openxmlformats.org/officeDocument/2006/customXml" ds:itemID="{05F901B2-E016-4B88-993B-8186117956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dos Santos (PioXII)</dc:creator>
  <cp:keywords/>
  <dc:description/>
  <cp:lastModifiedBy>Josi Maria Zimmermann Peruzat ( PIO XII )</cp:lastModifiedBy>
  <cp:revision>2</cp:revision>
  <cp:lastPrinted>2015-02-02T13:07:00Z</cp:lastPrinted>
  <dcterms:created xsi:type="dcterms:W3CDTF">2018-12-07T10:38:00Z</dcterms:created>
  <dcterms:modified xsi:type="dcterms:W3CDTF">2018-12-07T10:38:00Z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0x0101009148F5A04DDD49CBA7127AADA5FB792B00AADE34325A8B49CDA8BB4DB53328F214007EE1D3A02EF465419F8F11684A446EF4</vt:lpwstr>
  </property>
</Properties>
</file>